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10/16/2025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Analyzed if txt, program piping or directly writing the prompts and related content in the front end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one of the possible version: TXT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Programming bugs or inconsistencies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SVG icons added to each suggestion card.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Color accents tested with two different palette options.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Apply hover effects and card transitions for interactivity.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Adjust spacing and shadows for better depth.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Balancing animations to remain subtle and professional.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a basic syllable-counting function. Combined all three components (word, sentence, syllable counts) into a single script that calculates a raw Flesch-Kincaid score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the full scoring script on 3-4 complete sample resumes to see if the initial results are reasonable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raw scores might not be intuitive; I'll need to plan how to translate them into a user-friendly format (e.g., "Good," "Too complex")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Improved extraction logic to better handle edge cases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Outlines the possible connections between the extracted data and reasoning model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initial integration of reasoning model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accuracy of interpreted data from the extraction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Smooth integration between both steps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Built section-level aggregation with normalization (per-section share % and net impact score); added JSON contract.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UI side panel showing top contributing sections with bars and percentages; link each to in-document highlights.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mapping section spans back to rendered text offsets and differs across DOCX, PDF, and TXT pipelines.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